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CC8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黑色塑料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袋技术参数</w:t>
      </w:r>
    </w:p>
    <w:p w14:paraId="176EC2BB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6AFAC0B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FF4717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7F51813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53*52cm有拎手（肚长40）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塑料袋，60*80cm无拎手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塑料袋，90*110cm无拎手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98F2E9E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53*52cm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14g，60*80cm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30g，90*110cm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黑色</w:t>
      </w:r>
      <w:r>
        <w:rPr>
          <w:rFonts w:hint="eastAsia" w:cs="宋体"/>
          <w:sz w:val="28"/>
          <w:szCs w:val="28"/>
          <w:lang w:val="en-US" w:eastAsia="zh-CN"/>
        </w:rPr>
        <w:t>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65471372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6B8A6CCE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、黑色</w:t>
      </w:r>
      <w:r>
        <w:rPr>
          <w:rFonts w:hint="eastAsia" w:cs="宋体"/>
          <w:sz w:val="28"/>
          <w:szCs w:val="28"/>
          <w:lang w:val="en-US" w:eastAsia="zh-CN"/>
        </w:rPr>
        <w:t>塑料袋塑料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5553AA47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白色连接袋技术参数</w:t>
      </w:r>
    </w:p>
    <w:p w14:paraId="27B06D44">
      <w:pPr>
        <w:spacing w:line="360" w:lineRule="auto"/>
        <w:ind w:firstLine="480" w:firstLineChars="200"/>
        <w:jc w:val="center"/>
        <w:rPr>
          <w:rFonts w:hint="eastAsia" w:hAnsi="宋体" w:cs="宋体"/>
          <w:sz w:val="24"/>
          <w:szCs w:val="24"/>
        </w:rPr>
      </w:pPr>
    </w:p>
    <w:p w14:paraId="6A2EB03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13B8F2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5AC518">
      <w:pPr>
        <w:ind w:firstLine="56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cs="宋体"/>
          <w:sz w:val="28"/>
          <w:szCs w:val="28"/>
          <w:lang w:val="en-US" w:eastAsia="zh-CN"/>
        </w:rPr>
        <w:t>。45*60cm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塑料连卷袋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7B365744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30*40cm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10g，40*50cm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15g，45*60cm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5C54780B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袋采用中石化全新高密度聚乙烯材质PE生产，不含聚氯乙烯简状结构，产品加厚用料，全新热粘合冷切工艺，封边严密，质感细腻，不易破，结构紧实平整不易损坏。</w:t>
      </w:r>
    </w:p>
    <w:p w14:paraId="7D8996F4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白色连接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袋表面平整，无划痕、气泡、缩孔、针孔以及其他缺陷。正常使用时不得渗漏、破裂、穿孔、大小形状适中，外包装采用编织袋包装。</w:t>
      </w:r>
    </w:p>
    <w:p w14:paraId="4906A0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364062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6D47B86">
      <w:pPr>
        <w:rPr>
          <w:spacing w:val="-3"/>
        </w:rPr>
      </w:pPr>
    </w:p>
    <w:p w14:paraId="270FDDBF">
      <w:pPr>
        <w:rPr>
          <w:spacing w:val="-3"/>
        </w:rPr>
      </w:pPr>
    </w:p>
    <w:p w14:paraId="4E7C621A">
      <w:pPr>
        <w:rPr>
          <w:spacing w:val="-3"/>
        </w:rPr>
      </w:pPr>
    </w:p>
    <w:p w14:paraId="1AAA55FD">
      <w:pPr>
        <w:rPr>
          <w:spacing w:val="-3"/>
        </w:rPr>
      </w:pPr>
    </w:p>
    <w:p w14:paraId="75E2A976">
      <w:pPr>
        <w:rPr>
          <w:spacing w:val="-3"/>
        </w:rPr>
      </w:pPr>
    </w:p>
    <w:p w14:paraId="2AAD14FB">
      <w:pPr>
        <w:rPr>
          <w:spacing w:val="-3"/>
        </w:rPr>
      </w:pPr>
    </w:p>
    <w:p w14:paraId="1BE8B883">
      <w:pPr>
        <w:rPr>
          <w:spacing w:val="-3"/>
        </w:rPr>
      </w:pPr>
    </w:p>
    <w:p w14:paraId="3C2DCFE9">
      <w:pPr>
        <w:rPr>
          <w:spacing w:val="-3"/>
        </w:rPr>
      </w:pPr>
    </w:p>
    <w:p w14:paraId="75519E32">
      <w:pPr>
        <w:rPr>
          <w:spacing w:val="-3"/>
        </w:rPr>
      </w:pPr>
    </w:p>
    <w:p w14:paraId="40326C20">
      <w:pPr>
        <w:rPr>
          <w:spacing w:val="-3"/>
        </w:rPr>
      </w:pPr>
    </w:p>
    <w:p w14:paraId="43869DDC">
      <w:pPr>
        <w:rPr>
          <w:spacing w:val="-3"/>
        </w:rPr>
      </w:pPr>
    </w:p>
    <w:p w14:paraId="078CF7D9">
      <w:pPr>
        <w:rPr>
          <w:rFonts w:hint="eastAsia"/>
          <w:b/>
          <w:bCs/>
          <w:lang w:val="en-US" w:eastAsia="zh-CN"/>
        </w:rPr>
      </w:pPr>
    </w:p>
    <w:p w14:paraId="03E857DC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2E8819FB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597ADF30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7DA262E5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09350604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1348C00F">
      <w:pPr>
        <w:pStyle w:val="4"/>
        <w:jc w:val="center"/>
        <w:rPr>
          <w:rFonts w:hint="eastAsia"/>
          <w:b/>
          <w:bCs/>
          <w:lang w:val="en-US" w:eastAsia="zh-CN"/>
        </w:rPr>
      </w:pPr>
    </w:p>
    <w:p w14:paraId="4984A2FA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1F9C945F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药房塑料袋技术参数</w:t>
      </w:r>
    </w:p>
    <w:p w14:paraId="725AD83F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751FC7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18A6C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白色，药房塑料袋的明显处应免费印制本院名称及简介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08F75E0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</w:t>
      </w:r>
      <w:r>
        <w:rPr>
          <w:rFonts w:hint="eastAsia" w:cs="宋体"/>
          <w:sz w:val="28"/>
          <w:szCs w:val="28"/>
          <w:lang w:val="en-US" w:eastAsia="zh-CN"/>
        </w:rPr>
        <w:t>（不算拎手）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20*20cm塑料袋，25*27cm塑料袋，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32</w:t>
      </w:r>
      <w:r>
        <w:rPr>
          <w:rFonts w:hint="eastAsia" w:cs="宋体"/>
          <w:sz w:val="28"/>
          <w:szCs w:val="28"/>
          <w:lang w:val="en-US" w:eastAsia="zh-CN"/>
        </w:rPr>
        <w:t>*34cm塑料袋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8013339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0*32cm塑料袋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克重≥</w:t>
      </w:r>
      <w:r>
        <w:rPr>
          <w:rFonts w:hint="eastAsia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4.5</w:t>
      </w:r>
      <w:r>
        <w:rPr>
          <w:rFonts w:hint="eastAsia" w:ascii="宋体" w:hAnsi="宋体" w:eastAsia="宋体" w:cs="宋体"/>
          <w:snapToGrid w:val="0"/>
          <w:color w:val="0D0D0D" w:themeColor="text1" w:themeTint="F2"/>
          <w:kern w:val="0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g，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cs="宋体"/>
          <w:sz w:val="28"/>
          <w:szCs w:val="28"/>
          <w:lang w:val="en-US" w:eastAsia="zh-CN"/>
        </w:rPr>
        <w:t>2*48cm塑料袋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</w:t>
      </w:r>
      <w:r>
        <w:rPr>
          <w:rFonts w:hint="eastAsia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cs="宋体"/>
          <w:sz w:val="28"/>
          <w:szCs w:val="28"/>
          <w:lang w:val="en-US" w:eastAsia="zh-CN"/>
        </w:rPr>
        <w:t>，</w:t>
      </w:r>
    </w:p>
    <w:p w14:paraId="29D025ED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袋采用中石化全新高密度聚乙烯材质PE生产，不含聚氯乙烯简状结构，产品加厚用料，全新热粘合冷切工艺，封边更严密，质感细腻，不易破，结构紧实平整不易损坏。</w:t>
      </w:r>
    </w:p>
    <w:p w14:paraId="6B97DB49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塑料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袋表面平整，无皱福、污渍和杂质，无划痕、气泡、缩孔、针孔以及其他缺陷。正常使用时不得渗漏、破裂、穿孔、大小形状适中，外包装采用编织袋包装便于搬运。</w:t>
      </w:r>
    </w:p>
    <w:p w14:paraId="7D2512AA"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6" w:type="default"/>
          <w:pgSz w:w="11906" w:h="16839"/>
          <w:pgMar w:top="1440" w:right="1800" w:bottom="1440" w:left="1800" w:header="0" w:footer="0" w:gutter="0"/>
          <w:cols w:space="720" w:num="1"/>
        </w:sectPr>
      </w:pPr>
    </w:p>
    <w:p w14:paraId="6ED0FAA8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放射科胶片袋技术参数</w:t>
      </w:r>
    </w:p>
    <w:p w14:paraId="03E958A2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2D67B03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BBB70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白色，胶片袋的正反面应免费印制本院名称及宣传简介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D4CD369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38*52cm胶片袋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4CF9ECAD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</w:t>
      </w:r>
      <w:r>
        <w:rPr>
          <w:rFonts w:hint="eastAsia" w:cs="宋体"/>
          <w:sz w:val="28"/>
          <w:szCs w:val="28"/>
          <w:lang w:val="en-US" w:eastAsia="zh-CN"/>
        </w:rPr>
        <w:t>38*52cm胶片袋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克重≥1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。</w:t>
      </w:r>
    </w:p>
    <w:p w14:paraId="100AEB3D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中石化全新高密度聚乙烯材质PE生产，不含聚氯乙烯简状结构，产品加厚用料，全新热粘合冷切工艺，封边严密，使用安全。超强承重力韧性好，质感细腻，不易破，密封性效果好，结构紧实平整不易损坏，安全环保，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08463373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cs="宋体"/>
          <w:sz w:val="28"/>
          <w:szCs w:val="28"/>
          <w:lang w:val="en-US" w:eastAsia="zh-CN"/>
        </w:rPr>
        <w:t>胶片袋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1EE93171">
      <w:pPr>
        <w:rPr>
          <w:spacing w:val="-3"/>
        </w:rPr>
      </w:pPr>
    </w:p>
    <w:p w14:paraId="67E9D92A">
      <w:pPr>
        <w:rPr>
          <w:spacing w:val="-3"/>
        </w:rPr>
      </w:pPr>
    </w:p>
    <w:p w14:paraId="059B5B4E">
      <w:pPr>
        <w:rPr>
          <w:spacing w:val="-3"/>
        </w:rPr>
      </w:pPr>
    </w:p>
    <w:p w14:paraId="6AC301E6">
      <w:pPr>
        <w:rPr>
          <w:spacing w:val="-3"/>
        </w:rPr>
      </w:pPr>
    </w:p>
    <w:p w14:paraId="098DD165">
      <w:pPr>
        <w:rPr>
          <w:spacing w:val="-3"/>
        </w:rPr>
      </w:pPr>
    </w:p>
    <w:p w14:paraId="1BCB0D36">
      <w:pPr>
        <w:rPr>
          <w:spacing w:val="-3"/>
        </w:rPr>
      </w:pPr>
    </w:p>
    <w:p w14:paraId="3D28CDDC">
      <w:pPr>
        <w:rPr>
          <w:spacing w:val="-3"/>
        </w:rPr>
      </w:pPr>
    </w:p>
    <w:p w14:paraId="7DF69769">
      <w:pPr>
        <w:rPr>
          <w:spacing w:val="-3"/>
        </w:rPr>
      </w:pPr>
    </w:p>
    <w:p w14:paraId="2057888B">
      <w:pPr>
        <w:rPr>
          <w:spacing w:val="-3"/>
        </w:rPr>
      </w:pPr>
    </w:p>
    <w:p w14:paraId="2C00E3ED">
      <w:pPr>
        <w:rPr>
          <w:spacing w:val="-3"/>
        </w:rPr>
      </w:pPr>
    </w:p>
    <w:p w14:paraId="3A571B5E">
      <w:pPr>
        <w:rPr>
          <w:spacing w:val="-3"/>
        </w:rPr>
      </w:pPr>
    </w:p>
    <w:p w14:paraId="6BCAA7F3">
      <w:pPr>
        <w:rPr>
          <w:spacing w:val="-3"/>
        </w:rPr>
      </w:pPr>
    </w:p>
    <w:p w14:paraId="267432B8">
      <w:pPr>
        <w:rPr>
          <w:spacing w:val="-3"/>
        </w:rPr>
      </w:pPr>
    </w:p>
    <w:p w14:paraId="1C3E9317">
      <w:pPr>
        <w:rPr>
          <w:spacing w:val="-3"/>
        </w:rPr>
      </w:pPr>
    </w:p>
    <w:p w14:paraId="584DD8F4">
      <w:pPr>
        <w:rPr>
          <w:spacing w:val="-3"/>
        </w:rPr>
      </w:pPr>
    </w:p>
    <w:p w14:paraId="137CD5E4">
      <w:pPr>
        <w:rPr>
          <w:spacing w:val="-3"/>
        </w:rPr>
      </w:pPr>
    </w:p>
    <w:p w14:paraId="7A51B573">
      <w:pPr>
        <w:rPr>
          <w:spacing w:val="-3"/>
        </w:rPr>
      </w:pPr>
    </w:p>
    <w:p w14:paraId="7EFD0B36">
      <w:pPr>
        <w:rPr>
          <w:spacing w:val="-3"/>
        </w:rPr>
      </w:pPr>
    </w:p>
    <w:p w14:paraId="0AE38339">
      <w:pPr>
        <w:rPr>
          <w:spacing w:val="-3"/>
        </w:rPr>
      </w:pPr>
    </w:p>
    <w:p w14:paraId="60717C83">
      <w:pPr>
        <w:rPr>
          <w:spacing w:val="-3"/>
        </w:rPr>
      </w:pPr>
    </w:p>
    <w:p w14:paraId="34FB3E85">
      <w:pPr>
        <w:rPr>
          <w:spacing w:val="-3"/>
        </w:rPr>
      </w:pPr>
    </w:p>
    <w:p w14:paraId="65326EAD">
      <w:pPr>
        <w:rPr>
          <w:spacing w:val="-3"/>
        </w:rPr>
      </w:pPr>
    </w:p>
    <w:p w14:paraId="0D03BBD5">
      <w:pPr>
        <w:rPr>
          <w:spacing w:val="-3"/>
        </w:rPr>
      </w:pPr>
    </w:p>
    <w:p w14:paraId="17E3CB69">
      <w:pPr>
        <w:rPr>
          <w:spacing w:val="-3"/>
        </w:rPr>
      </w:pPr>
    </w:p>
    <w:p w14:paraId="42037498">
      <w:pPr>
        <w:rPr>
          <w:spacing w:val="-3"/>
        </w:rPr>
      </w:pPr>
    </w:p>
    <w:p w14:paraId="0FDD0C3B">
      <w:pPr>
        <w:rPr>
          <w:spacing w:val="-3"/>
        </w:rPr>
      </w:pPr>
    </w:p>
    <w:p w14:paraId="0B528411">
      <w:pPr>
        <w:rPr>
          <w:spacing w:val="-3"/>
        </w:rPr>
      </w:pPr>
    </w:p>
    <w:p w14:paraId="2CA4B681">
      <w:pPr>
        <w:pStyle w:val="4"/>
        <w:jc w:val="center"/>
        <w:rPr>
          <w:rFonts w:hint="default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医疗废物包装袋技术参数</w:t>
      </w:r>
    </w:p>
    <w:p w14:paraId="03921C17">
      <w:pPr>
        <w:spacing w:line="360" w:lineRule="auto"/>
        <w:ind w:firstLine="480" w:firstLineChars="200"/>
        <w:rPr>
          <w:rFonts w:hint="eastAsia" w:hAnsi="宋体" w:cs="宋体"/>
          <w:sz w:val="24"/>
          <w:szCs w:val="24"/>
        </w:rPr>
      </w:pPr>
    </w:p>
    <w:p w14:paraId="173593D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全新高密度聚乙烯材质PE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96F3C9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颜色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黄色，医疗垃圾袋和感染性织物袋的明显处应免费印制警示标志和警告语，警告语为“警告!感染性废物”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89105EC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3、尺寸:</w:t>
      </w:r>
      <w:r>
        <w:rPr>
          <w:rFonts w:hint="eastAsia" w:cs="宋体"/>
          <w:sz w:val="28"/>
          <w:szCs w:val="28"/>
          <w:lang w:val="en-US" w:eastAsia="zh-CN"/>
        </w:rPr>
        <w:t>51*53cm(肚长42）垃圾袋有拎手，60*80cm（无拎手）垃圾袋，90*120cm（无拎手）垃圾袋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9BD7845">
      <w:pPr>
        <w:pStyle w:val="5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克重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:51*53cm垃圾袋克重≥15g，60*80cm垃圾袋克重≥2</w:t>
      </w:r>
      <w:r>
        <w:rPr>
          <w:rFonts w:hint="eastAsia" w:cs="宋体"/>
          <w:snapToGrid w:val="0"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g，90*120cm垃圾</w:t>
      </w:r>
      <w:r>
        <w:rPr>
          <w:rFonts w:hint="eastAsia" w:cs="宋体"/>
          <w:sz w:val="28"/>
          <w:szCs w:val="28"/>
          <w:lang w:val="en-US" w:eastAsia="zh-CN"/>
        </w:rPr>
        <w:t>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克重≥4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g。</w:t>
      </w:r>
    </w:p>
    <w:p w14:paraId="376B4376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、垃圾袋采用中石化全新高密度聚乙烯材质PE生产，不含聚氯乙烯简状结构，产品加厚用料，全新热粘合冷切工艺，封边严密，使用安全。超强承重力韧性好，质感细腻，不易破，密封性效果好，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超强隔离不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易漏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，结构紧实平整不易损坏，安全环保，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不可出现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医疗废物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泄漏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产生的健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康忧虑。高韧性</w:t>
      </w:r>
      <w:r>
        <w:rPr>
          <w:rFonts w:hint="eastAsia" w:cs="宋体"/>
          <w:sz w:val="28"/>
          <w:szCs w:val="28"/>
          <w:lang w:val="en-US" w:eastAsia="zh-CN"/>
        </w:rPr>
        <w:t>，无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刺破、撕裂、穿孔等问题。</w:t>
      </w:r>
    </w:p>
    <w:p w14:paraId="39C17B4F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、垃圾袋表面平整，无</w:t>
      </w:r>
      <w:r>
        <w:rPr>
          <w:rFonts w:hint="eastAsia" w:cs="宋体"/>
          <w:sz w:val="28"/>
          <w:szCs w:val="28"/>
          <w:lang w:val="en-US" w:eastAsia="zh-CN"/>
        </w:rPr>
        <w:t>褶皱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、污渍和杂质，无划痕、气泡、缩孔、针孔以及其他缺陷。正常使用时不得渗漏、破裂、穿孔、大小形状适中，外包装采用编织袋包装。</w:t>
      </w:r>
    </w:p>
    <w:p w14:paraId="3E1BABE9"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headerReference r:id="rId7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7、执行标准：HJ421-2008《医疗废物专用包装袋、容器和警示标志标准》</w:t>
      </w:r>
    </w:p>
    <w:p w14:paraId="07DDB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F0F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12BF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79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E0F28"/>
    <w:rsid w:val="3E014B34"/>
    <w:rsid w:val="5CA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napToGrid w:val="0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2"/>
    <w:next w:val="1"/>
    <w:unhideWhenUsed/>
    <w:qFormat/>
    <w:uiPriority w:val="9"/>
    <w:pPr>
      <w:keepNext/>
      <w:keepLines/>
      <w:snapToGrid w:val="0"/>
      <w:jc w:val="center"/>
      <w:outlineLvl w:val="1"/>
    </w:pPr>
    <w:rPr>
      <w:rFonts w:cstheme="majorBidi"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basedOn w:val="1"/>
    <w:qFormat/>
    <w:uiPriority w:val="1"/>
    <w:pPr>
      <w:widowControl w:val="0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1435</Words>
  <Characters>1646</Characters>
  <Lines>0</Lines>
  <Paragraphs>0</Paragraphs>
  <TotalTime>0</TotalTime>
  <ScaleCrop>false</ScaleCrop>
  <LinksUpToDate>false</LinksUpToDate>
  <CharactersWithSpaces>1647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2026-07-09T03:52:00Z</dcterms:created>
  <dc:creator>Administrator</dc:creator>
  <cp:lastModifiedBy>Lyn</cp:lastModifiedBy>
  <dcterms:modified xsi:type="dcterms:W3CDTF">2026-07-13T03:33:37Z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eyJoZGlkIjoiZTVhNzYxNzQwYWM0MTRmZjVmMDE2ZmViMjA2NzVjODAiLCJ1c2VySWQiOiI1NDUzMjQ5NzIifQ==</vt:lpwstr>
  </property>
  <property fmtid="{D5CDD505-2E9C-101B-9397-08002B2CF9AE}" pid="4" name="ICV">
    <vt:lpwstr>896C98A6EA8E4C5485CF7319959B0A99_13</vt:lpwstr>
  </property>
</Properties>
</file>