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C6454">
      <w:pPr>
        <w:pStyle w:val="2"/>
        <w:spacing w:before="0" w:after="0" w:line="240" w:lineRule="auto"/>
        <w:jc w:val="center"/>
        <w:rPr>
          <w:rFonts w:hint="default" w:ascii="宋体" w:hAnsi="宋体" w:eastAsia="宋体"/>
          <w:sz w:val="30"/>
          <w:szCs w:val="30"/>
          <w:lang w:val="en-US"/>
        </w:rPr>
      </w:pPr>
      <w:bookmarkStart w:id="3" w:name="_GoBack"/>
      <w:bookmarkStart w:id="0" w:name="_Toc430608015"/>
      <w:bookmarkStart w:id="1" w:name="_Toc343009548"/>
      <w:bookmarkStart w:id="2" w:name="_Toc5939"/>
      <w:r>
        <w:rPr>
          <w:rFonts w:hint="eastAsia" w:ascii="宋体" w:hAnsi="宋体" w:eastAsia="宋体"/>
          <w:sz w:val="30"/>
          <w:szCs w:val="30"/>
          <w:lang w:val="en-US" w:eastAsia="zh-CN"/>
        </w:rPr>
        <w:t>不间断电源</w:t>
      </w:r>
      <w:bookmarkEnd w:id="0"/>
      <w:bookmarkEnd w:id="1"/>
      <w:bookmarkEnd w:id="2"/>
      <w:r>
        <w:rPr>
          <w:rFonts w:hint="eastAsia" w:ascii="宋体" w:hAnsi="宋体" w:eastAsia="宋体"/>
          <w:sz w:val="30"/>
          <w:szCs w:val="30"/>
          <w:lang w:val="en-US" w:eastAsia="zh-CN"/>
        </w:rPr>
        <w:t>技术</w:t>
      </w:r>
      <w:bookmarkEnd w:id="3"/>
      <w:r>
        <w:rPr>
          <w:rFonts w:hint="eastAsia" w:ascii="宋体" w:hAnsi="宋体" w:eastAsia="宋体"/>
          <w:sz w:val="30"/>
          <w:szCs w:val="30"/>
          <w:lang w:val="en-US" w:eastAsia="zh-CN"/>
        </w:rPr>
        <w:t>要求</w:t>
      </w:r>
    </w:p>
    <w:tbl>
      <w:tblPr>
        <w:tblStyle w:val="5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712"/>
      </w:tblGrid>
      <w:tr w14:paraId="4970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7840B562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额定容量</w:t>
            </w:r>
          </w:p>
        </w:tc>
        <w:tc>
          <w:tcPr>
            <w:tcW w:w="8712" w:type="dxa"/>
            <w:vAlign w:val="center"/>
          </w:tcPr>
          <w:p w14:paraId="35D8F7C8">
            <w:pPr>
              <w:pStyle w:val="10"/>
              <w:jc w:val="center"/>
              <w:rPr>
                <w:rFonts w:ascii="宋体" w:cs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80KVA</w:t>
            </w:r>
          </w:p>
        </w:tc>
      </w:tr>
      <w:tr w14:paraId="1179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9855" w:type="dxa"/>
            <w:gridSpan w:val="2"/>
            <w:shd w:val="clear" w:color="auto" w:fill="C6D9F1"/>
            <w:vAlign w:val="center"/>
          </w:tcPr>
          <w:p w14:paraId="15DB871C">
            <w:pPr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输入指标</w:t>
            </w:r>
          </w:p>
        </w:tc>
      </w:tr>
      <w:tr w14:paraId="0B79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62F2F632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输入相数</w:t>
            </w:r>
          </w:p>
        </w:tc>
        <w:tc>
          <w:tcPr>
            <w:tcW w:w="8712" w:type="dxa"/>
            <w:vAlign w:val="center"/>
          </w:tcPr>
          <w:p w14:paraId="04416EA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三相五线（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Φ</w:t>
            </w:r>
            <w:r>
              <w:rPr>
                <w:rFonts w:ascii="宋体" w:hAnsi="宋体"/>
                <w:sz w:val="18"/>
                <w:szCs w:val="18"/>
              </w:rPr>
              <w:t>+N+PE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</w:tr>
      <w:tr w14:paraId="28C5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2BFB5D2E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输入额定电压</w:t>
            </w:r>
          </w:p>
        </w:tc>
        <w:tc>
          <w:tcPr>
            <w:tcW w:w="8712" w:type="dxa"/>
            <w:vAlign w:val="center"/>
          </w:tcPr>
          <w:p w14:paraId="378DD73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可支持</w:t>
            </w:r>
            <w:r>
              <w:rPr>
                <w:rFonts w:ascii="宋体" w:hAnsi="宋体"/>
                <w:sz w:val="18"/>
                <w:szCs w:val="18"/>
              </w:rPr>
              <w:t>380Vac/400Vac/415Vac</w:t>
            </w:r>
          </w:p>
        </w:tc>
      </w:tr>
      <w:tr w14:paraId="1B2D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7325E95A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输入电压可变范围</w:t>
            </w:r>
          </w:p>
        </w:tc>
        <w:tc>
          <w:tcPr>
            <w:tcW w:w="8712" w:type="dxa"/>
            <w:vAlign w:val="center"/>
          </w:tcPr>
          <w:p w14:paraId="6C7DC820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支持</w:t>
            </w:r>
            <w:r>
              <w:rPr>
                <w:rFonts w:ascii="宋体" w:hAnsi="宋体" w:cs="Arial"/>
                <w:bCs/>
                <w:sz w:val="18"/>
                <w:szCs w:val="18"/>
              </w:rPr>
              <w:t>304~485Vac (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不降额</w:t>
            </w:r>
            <w:r>
              <w:rPr>
                <w:rFonts w:ascii="宋体" w:hAnsi="宋体" w:cs="Arial"/>
                <w:bCs/>
                <w:sz w:val="18"/>
                <w:szCs w:val="18"/>
              </w:rPr>
              <w:t>)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；</w:t>
            </w:r>
            <w:r>
              <w:rPr>
                <w:rFonts w:ascii="宋体" w:hAnsi="宋体" w:cs="Arial"/>
                <w:bCs/>
                <w:sz w:val="18"/>
                <w:szCs w:val="18"/>
              </w:rPr>
              <w:t>138~304Vac ( 40%~100%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负载之间线性降额</w:t>
            </w:r>
            <w:r>
              <w:rPr>
                <w:rFonts w:ascii="宋体" w:hAnsi="宋体" w:cs="Arial"/>
                <w:bCs/>
                <w:sz w:val="18"/>
                <w:szCs w:val="18"/>
              </w:rPr>
              <w:t>)</w:t>
            </w:r>
          </w:p>
        </w:tc>
      </w:tr>
      <w:tr w14:paraId="5739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564EB087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输入频率变化范围</w:t>
            </w:r>
          </w:p>
        </w:tc>
        <w:tc>
          <w:tcPr>
            <w:tcW w:w="8712" w:type="dxa"/>
            <w:vAlign w:val="center"/>
          </w:tcPr>
          <w:p w14:paraId="5AEA4E85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~</w:t>
            </w:r>
            <w:r>
              <w:rPr>
                <w:rFonts w:ascii="宋体" w:hAnsi="宋体" w:cs="宋体"/>
                <w:sz w:val="18"/>
                <w:szCs w:val="18"/>
              </w:rPr>
              <w:t>70Hz</w:t>
            </w:r>
          </w:p>
        </w:tc>
      </w:tr>
      <w:tr w14:paraId="2FF7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54D34C50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输入功率因数</w:t>
            </w:r>
          </w:p>
        </w:tc>
        <w:tc>
          <w:tcPr>
            <w:tcW w:w="8712" w:type="dxa"/>
            <w:vAlign w:val="center"/>
          </w:tcPr>
          <w:p w14:paraId="7B4748B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≥</w:t>
            </w:r>
            <w:r>
              <w:rPr>
                <w:rFonts w:ascii="宋体" w:hAnsi="宋体" w:cs="宋体"/>
                <w:sz w:val="18"/>
                <w:szCs w:val="18"/>
              </w:rPr>
              <w:t>0.99</w:t>
            </w:r>
          </w:p>
        </w:tc>
      </w:tr>
      <w:tr w14:paraId="5596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6B96676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输入电流谐波</w:t>
            </w:r>
          </w:p>
        </w:tc>
        <w:tc>
          <w:tcPr>
            <w:tcW w:w="8712" w:type="dxa"/>
            <w:vAlign w:val="center"/>
          </w:tcPr>
          <w:p w14:paraId="2AA86C7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sz w:val="18"/>
                <w:szCs w:val="18"/>
              </w:rPr>
              <w:t>3%</w:t>
            </w:r>
          </w:p>
        </w:tc>
      </w:tr>
      <w:tr w14:paraId="2F93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3FB56CFA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旁路输入电压范围</w:t>
            </w:r>
          </w:p>
        </w:tc>
        <w:tc>
          <w:tcPr>
            <w:tcW w:w="8712" w:type="dxa"/>
            <w:vAlign w:val="center"/>
          </w:tcPr>
          <w:p w14:paraId="0E009C5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-60%</w:t>
            </w:r>
            <w:r>
              <w:rPr>
                <w:rFonts w:ascii="宋体" w:hAnsi="宋体" w:cs="Arial"/>
                <w:bCs/>
                <w:sz w:val="18"/>
                <w:szCs w:val="18"/>
              </w:rPr>
              <w:t>~</w:t>
            </w:r>
            <w:r>
              <w:rPr>
                <w:rFonts w:ascii="宋体" w:hAnsi="宋体" w:cs="宋体"/>
                <w:sz w:val="18"/>
                <w:szCs w:val="18"/>
              </w:rPr>
              <w:t>+20%</w:t>
            </w:r>
            <w:r>
              <w:rPr>
                <w:rFonts w:hint="eastAsia" w:ascii="宋体" w:hAnsi="宋体" w:cs="宋体"/>
                <w:sz w:val="18"/>
                <w:szCs w:val="18"/>
              </w:rPr>
              <w:t>（可设置）</w:t>
            </w:r>
          </w:p>
        </w:tc>
      </w:tr>
      <w:tr w14:paraId="14AF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49D970BE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电池电压</w:t>
            </w:r>
          </w:p>
        </w:tc>
        <w:tc>
          <w:tcPr>
            <w:tcW w:w="8712" w:type="dxa"/>
            <w:vAlign w:val="center"/>
          </w:tcPr>
          <w:p w14:paraId="5869D760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不大于</w:t>
            </w:r>
            <w:r>
              <w:rPr>
                <w:rFonts w:hint="eastAsia" w:ascii="宋体" w:hAnsi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195</w:t>
            </w:r>
            <w:r>
              <w:rPr>
                <w:rFonts w:ascii="宋体" w:hAnsi="宋体" w:cs="Arial"/>
                <w:bCs/>
                <w:sz w:val="18"/>
                <w:szCs w:val="18"/>
              </w:rPr>
              <w:t>VDC</w:t>
            </w:r>
          </w:p>
        </w:tc>
      </w:tr>
      <w:tr w14:paraId="3189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855" w:type="dxa"/>
            <w:gridSpan w:val="2"/>
            <w:shd w:val="clear" w:color="auto" w:fill="C6D9F1"/>
            <w:vAlign w:val="center"/>
          </w:tcPr>
          <w:p w14:paraId="510F00E3">
            <w:pPr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输出指标</w:t>
            </w:r>
          </w:p>
        </w:tc>
      </w:tr>
      <w:tr w14:paraId="78FB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43" w:type="dxa"/>
            <w:vAlign w:val="center"/>
          </w:tcPr>
          <w:p w14:paraId="0F93404F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输出相数</w:t>
            </w:r>
          </w:p>
        </w:tc>
        <w:tc>
          <w:tcPr>
            <w:tcW w:w="8712" w:type="dxa"/>
            <w:vAlign w:val="center"/>
          </w:tcPr>
          <w:p w14:paraId="141CF14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三相五线（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Φ</w:t>
            </w:r>
            <w:r>
              <w:rPr>
                <w:rFonts w:ascii="宋体" w:hAnsi="宋体"/>
                <w:sz w:val="18"/>
                <w:szCs w:val="18"/>
              </w:rPr>
              <w:t>+N+PE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</w:tr>
      <w:tr w14:paraId="7DF1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43" w:type="dxa"/>
            <w:vAlign w:val="center"/>
          </w:tcPr>
          <w:p w14:paraId="41177036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输出额定电压</w:t>
            </w:r>
          </w:p>
        </w:tc>
        <w:tc>
          <w:tcPr>
            <w:tcW w:w="8712" w:type="dxa"/>
            <w:vAlign w:val="center"/>
          </w:tcPr>
          <w:p w14:paraId="40FC0F1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可支持</w:t>
            </w:r>
            <w:r>
              <w:rPr>
                <w:rFonts w:ascii="宋体" w:hAnsi="宋体"/>
                <w:sz w:val="18"/>
                <w:szCs w:val="18"/>
              </w:rPr>
              <w:t>380Vac/400Vac/415Vac</w:t>
            </w:r>
          </w:p>
        </w:tc>
      </w:tr>
      <w:tr w14:paraId="3766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43" w:type="dxa"/>
            <w:vAlign w:val="center"/>
          </w:tcPr>
          <w:p w14:paraId="0815148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输出电压稳压精度</w:t>
            </w:r>
          </w:p>
        </w:tc>
        <w:tc>
          <w:tcPr>
            <w:tcW w:w="8712" w:type="dxa"/>
            <w:vAlign w:val="center"/>
          </w:tcPr>
          <w:p w14:paraId="20BA0337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±</w:t>
            </w:r>
            <w:r>
              <w:rPr>
                <w:rFonts w:ascii="宋体" w:hAnsi="宋体" w:cs="宋体"/>
                <w:sz w:val="18"/>
                <w:szCs w:val="18"/>
              </w:rPr>
              <w:t>1%</w:t>
            </w:r>
          </w:p>
        </w:tc>
      </w:tr>
      <w:tr w14:paraId="685B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43" w:type="dxa"/>
            <w:vAlign w:val="center"/>
          </w:tcPr>
          <w:p w14:paraId="3B2D128E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输出频率精度</w:t>
            </w:r>
          </w:p>
        </w:tc>
        <w:tc>
          <w:tcPr>
            <w:tcW w:w="8712" w:type="dxa"/>
            <w:vAlign w:val="center"/>
          </w:tcPr>
          <w:p w14:paraId="1B0372E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市电模式：同步状态下跟踪旁路输入；电池模式：</w:t>
            </w:r>
            <w:r>
              <w:rPr>
                <w:rFonts w:ascii="宋体" w:hAnsi="宋体" w:cs="宋体"/>
                <w:sz w:val="18"/>
                <w:szCs w:val="18"/>
              </w:rPr>
              <w:t>50Hz/60Hz</w:t>
            </w:r>
            <w:r>
              <w:rPr>
                <w:rFonts w:hint="eastAsia" w:ascii="宋体" w:hAnsi="宋体" w:cs="宋体"/>
                <w:sz w:val="18"/>
                <w:szCs w:val="18"/>
              </w:rPr>
              <w:t>±</w:t>
            </w:r>
            <w:r>
              <w:rPr>
                <w:rFonts w:ascii="宋体" w:hAnsi="宋体" w:cs="宋体"/>
                <w:sz w:val="18"/>
                <w:szCs w:val="18"/>
              </w:rPr>
              <w:t>0.1%</w:t>
            </w:r>
          </w:p>
        </w:tc>
      </w:tr>
      <w:tr w14:paraId="4F54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43" w:type="dxa"/>
            <w:vAlign w:val="center"/>
          </w:tcPr>
          <w:p w14:paraId="10FFBC2E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输出功率因数</w:t>
            </w:r>
          </w:p>
        </w:tc>
        <w:tc>
          <w:tcPr>
            <w:tcW w:w="8712" w:type="dxa"/>
            <w:vAlign w:val="center"/>
          </w:tcPr>
          <w:p w14:paraId="6073A29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</w:tr>
      <w:tr w14:paraId="4CB1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143" w:type="dxa"/>
            <w:vAlign w:val="center"/>
          </w:tcPr>
          <w:p w14:paraId="57A04920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输出波形失真度</w:t>
            </w:r>
          </w:p>
        </w:tc>
        <w:tc>
          <w:tcPr>
            <w:tcW w:w="8712" w:type="dxa"/>
            <w:vAlign w:val="center"/>
          </w:tcPr>
          <w:p w14:paraId="1BCEB0D7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sz w:val="18"/>
                <w:szCs w:val="18"/>
              </w:rPr>
              <w:t>1%(</w:t>
            </w:r>
            <w:r>
              <w:rPr>
                <w:rFonts w:hint="eastAsia" w:ascii="宋体" w:hAnsi="宋体" w:cs="宋体"/>
                <w:sz w:val="18"/>
                <w:szCs w:val="18"/>
              </w:rPr>
              <w:t>线性负载）；≤</w:t>
            </w:r>
            <w:r>
              <w:rPr>
                <w:rFonts w:ascii="宋体" w:hAnsi="宋体" w:cs="宋体"/>
                <w:sz w:val="18"/>
                <w:szCs w:val="18"/>
              </w:rPr>
              <w:t>5%</w:t>
            </w:r>
            <w:r>
              <w:rPr>
                <w:rFonts w:hint="eastAsia" w:ascii="宋体" w:hAnsi="宋体" w:cs="宋体"/>
                <w:sz w:val="18"/>
                <w:szCs w:val="18"/>
              </w:rPr>
              <w:t>（非线性负载）</w:t>
            </w:r>
          </w:p>
        </w:tc>
      </w:tr>
      <w:tr w14:paraId="68F2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143" w:type="dxa"/>
            <w:vAlign w:val="center"/>
          </w:tcPr>
          <w:p w14:paraId="54AECC5B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输出电流峰值系数</w:t>
            </w:r>
          </w:p>
        </w:tc>
        <w:tc>
          <w:tcPr>
            <w:tcW w:w="8712" w:type="dxa"/>
            <w:vAlign w:val="center"/>
          </w:tcPr>
          <w:p w14:paraId="3AB2BDE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不大于</w:t>
            </w:r>
            <w:r>
              <w:rPr>
                <w:rFonts w:ascii="宋体" w:hAnsi="宋体" w:cs="宋体"/>
                <w:sz w:val="18"/>
                <w:szCs w:val="18"/>
              </w:rPr>
              <w:t>3:1</w:t>
            </w:r>
          </w:p>
        </w:tc>
      </w:tr>
      <w:tr w14:paraId="6E0A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143" w:type="dxa"/>
            <w:vAlign w:val="center"/>
          </w:tcPr>
          <w:p w14:paraId="128AED78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过载能力</w:t>
            </w:r>
          </w:p>
        </w:tc>
        <w:tc>
          <w:tcPr>
            <w:tcW w:w="8712" w:type="dxa"/>
            <w:vAlign w:val="center"/>
          </w:tcPr>
          <w:p w14:paraId="03546F86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105%</w:t>
            </w:r>
            <w:r>
              <w:rPr>
                <w:rFonts w:hint="eastAsia" w:ascii="宋体" w:hAnsi="宋体" w:cs="宋体"/>
                <w:sz w:val="18"/>
                <w:szCs w:val="18"/>
              </w:rPr>
              <w:t>＜负载≤</w:t>
            </w:r>
            <w:r>
              <w:rPr>
                <w:rFonts w:ascii="宋体" w:hAnsi="宋体" w:cs="宋体"/>
                <w:sz w:val="18"/>
                <w:szCs w:val="18"/>
              </w:rPr>
              <w:t>110%</w:t>
            </w:r>
            <w:r>
              <w:rPr>
                <w:rFonts w:hint="eastAsia" w:ascii="宋体" w:hAnsi="宋体" w:cs="宋体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>60</w:t>
            </w:r>
            <w:r>
              <w:rPr>
                <w:rFonts w:hint="eastAsia" w:ascii="宋体" w:hAnsi="宋体" w:cs="宋体"/>
                <w:sz w:val="18"/>
                <w:szCs w:val="18"/>
              </w:rPr>
              <w:t>分钟后转旁路；</w:t>
            </w:r>
            <w:r>
              <w:rPr>
                <w:rFonts w:ascii="宋体" w:hAnsi="宋体" w:cs="宋体"/>
                <w:sz w:val="18"/>
                <w:szCs w:val="18"/>
              </w:rPr>
              <w:t>110%</w:t>
            </w:r>
            <w:r>
              <w:rPr>
                <w:rFonts w:hint="eastAsia" w:ascii="宋体" w:hAnsi="宋体" w:cs="宋体"/>
                <w:sz w:val="18"/>
                <w:szCs w:val="18"/>
              </w:rPr>
              <w:t>＜负载≤</w:t>
            </w:r>
            <w:r>
              <w:rPr>
                <w:rFonts w:ascii="宋体" w:hAnsi="宋体" w:cs="宋体"/>
                <w:sz w:val="18"/>
                <w:szCs w:val="18"/>
              </w:rPr>
              <w:t>125%</w:t>
            </w:r>
            <w:r>
              <w:rPr>
                <w:rFonts w:hint="eastAsia" w:ascii="宋体" w:hAnsi="宋体" w:cs="宋体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分钟后转旁路；</w:t>
            </w:r>
          </w:p>
          <w:p w14:paraId="150C9B6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125%</w:t>
            </w:r>
            <w:r>
              <w:rPr>
                <w:rFonts w:hint="eastAsia" w:ascii="宋体" w:hAnsi="宋体" w:cs="宋体"/>
                <w:sz w:val="18"/>
                <w:szCs w:val="18"/>
              </w:rPr>
              <w:t>＜负载≤</w:t>
            </w:r>
            <w:r>
              <w:rPr>
                <w:rFonts w:ascii="宋体" w:hAnsi="宋体" w:cs="宋体"/>
                <w:sz w:val="18"/>
                <w:szCs w:val="18"/>
              </w:rPr>
              <w:t>150%</w:t>
            </w:r>
            <w:r>
              <w:rPr>
                <w:rFonts w:hint="eastAsia" w:ascii="宋体" w:hAnsi="宋体" w:cs="宋体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分钟后转旁路；负载＞</w:t>
            </w:r>
            <w:r>
              <w:rPr>
                <w:rFonts w:ascii="宋体" w:hAnsi="宋体" w:cs="宋体"/>
                <w:sz w:val="18"/>
                <w:szCs w:val="18"/>
              </w:rPr>
              <w:t>150%</w:t>
            </w:r>
            <w:r>
              <w:rPr>
                <w:rFonts w:hint="eastAsia" w:ascii="宋体" w:hAnsi="宋体" w:cs="宋体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>0.2</w:t>
            </w:r>
            <w:r>
              <w:rPr>
                <w:rFonts w:hint="eastAsia" w:ascii="宋体" w:hAnsi="宋体" w:cs="宋体"/>
                <w:sz w:val="18"/>
                <w:szCs w:val="18"/>
              </w:rPr>
              <w:t>秒后转旁路</w:t>
            </w:r>
          </w:p>
        </w:tc>
      </w:tr>
      <w:tr w14:paraId="0BFF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855" w:type="dxa"/>
            <w:gridSpan w:val="2"/>
            <w:shd w:val="clear" w:color="auto" w:fill="C6D9F1"/>
            <w:vAlign w:val="center"/>
          </w:tcPr>
          <w:p w14:paraId="0863EE17">
            <w:pPr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系统指标</w:t>
            </w:r>
          </w:p>
        </w:tc>
      </w:tr>
      <w:tr w14:paraId="4D40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52319F6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最高系统效率</w:t>
            </w:r>
          </w:p>
        </w:tc>
        <w:tc>
          <w:tcPr>
            <w:tcW w:w="8712" w:type="dxa"/>
            <w:vAlign w:val="center"/>
          </w:tcPr>
          <w:p w14:paraId="6C5DEC77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在线模式：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≥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≥</w:t>
            </w:r>
            <w:r>
              <w:rPr>
                <w:rFonts w:ascii="宋体" w:hAnsi="宋体" w:cs="宋体"/>
                <w:sz w:val="18"/>
                <w:szCs w:val="18"/>
              </w:rPr>
              <w:t>ECO</w:t>
            </w:r>
            <w:r>
              <w:rPr>
                <w:rFonts w:hint="eastAsia" w:ascii="宋体" w:hAnsi="宋体" w:cs="宋体"/>
                <w:sz w:val="18"/>
                <w:szCs w:val="18"/>
              </w:rPr>
              <w:t>模式：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</w:p>
        </w:tc>
      </w:tr>
      <w:tr w14:paraId="3353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369B56DE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切换时间</w:t>
            </w:r>
          </w:p>
        </w:tc>
        <w:tc>
          <w:tcPr>
            <w:tcW w:w="8712" w:type="dxa"/>
            <w:vAlign w:val="center"/>
          </w:tcPr>
          <w:p w14:paraId="054ECDD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≤1</w:t>
            </w:r>
            <w:r>
              <w:rPr>
                <w:rFonts w:ascii="宋体" w:hAnsi="宋体" w:cs="宋体"/>
                <w:sz w:val="18"/>
                <w:szCs w:val="18"/>
              </w:rPr>
              <w:t xml:space="preserve"> ms</w:t>
            </w:r>
          </w:p>
        </w:tc>
      </w:tr>
      <w:tr w14:paraId="1EC4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2AF95E2E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并机</w:t>
            </w:r>
          </w:p>
          <w:p w14:paraId="39EEA1FA">
            <w:pPr>
              <w:rPr>
                <w:rFonts w:hint="eastAsia" w:asci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冗余运行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712" w:type="dxa"/>
            <w:vAlign w:val="center"/>
          </w:tcPr>
          <w:p w14:paraId="11AC59E0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可</w:t>
            </w:r>
            <w:r>
              <w:rPr>
                <w:rFonts w:hint="eastAsia" w:ascii="宋体" w:hAnsi="宋体" w:cs="宋体"/>
                <w:sz w:val="18"/>
                <w:szCs w:val="18"/>
              </w:rPr>
              <w:t>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医院现有</w:t>
            </w:r>
            <w:r>
              <w:rPr>
                <w:rFonts w:hint="eastAsia" w:ascii="宋体" w:hAnsi="宋体" w:cs="宋体"/>
                <w:sz w:val="18"/>
                <w:szCs w:val="18"/>
              </w:rPr>
              <w:t>型号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易事特EA9960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18"/>
                <w:szCs w:val="18"/>
              </w:rPr>
              <w:t>并机冗余运行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的同品牌同系列产品，可</w:t>
            </w:r>
            <w:r>
              <w:rPr>
                <w:rFonts w:hint="eastAsia" w:ascii="宋体" w:hAnsi="宋体" w:cs="宋体"/>
                <w:sz w:val="18"/>
                <w:szCs w:val="18"/>
              </w:rPr>
              <w:t>提高逆变功率和逆变时间，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并能实现新购机组与现有机组的运行、监测、健康管理，</w:t>
            </w:r>
            <w:r>
              <w:rPr>
                <w:rFonts w:hint="eastAsia" w:ascii="宋体" w:hAnsi="宋体" w:cs="宋体"/>
                <w:sz w:val="18"/>
                <w:szCs w:val="18"/>
              </w:rPr>
              <w:t>最大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支持</w:t>
            </w:r>
            <w:r>
              <w:rPr>
                <w:rFonts w:hint="eastAsia" w:ascii="宋体" w:hAnsi="宋体" w:cs="宋体"/>
                <w:sz w:val="18"/>
                <w:szCs w:val="18"/>
              </w:rPr>
              <w:t>并机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不少于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机组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</w:p>
        </w:tc>
      </w:tr>
      <w:tr w14:paraId="2095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4045A29B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保护功能</w:t>
            </w:r>
          </w:p>
        </w:tc>
        <w:tc>
          <w:tcPr>
            <w:tcW w:w="8712" w:type="dxa"/>
            <w:vAlign w:val="center"/>
          </w:tcPr>
          <w:p w14:paraId="47BB9EAE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至少包括但不限于</w:t>
            </w:r>
            <w:r>
              <w:rPr>
                <w:rFonts w:hint="eastAsia" w:ascii="宋体" w:hAnsi="宋体" w:cs="宋体"/>
                <w:sz w:val="18"/>
                <w:szCs w:val="18"/>
              </w:rPr>
              <w:t>输出短路保护、输出过载保护、过温保护、电池低压保护、输出过欠压保护、风扇故障保护等</w:t>
            </w:r>
          </w:p>
        </w:tc>
      </w:tr>
      <w:tr w14:paraId="3393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10CFFFE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通信接口</w:t>
            </w:r>
          </w:p>
        </w:tc>
        <w:tc>
          <w:tcPr>
            <w:tcW w:w="8712" w:type="dxa"/>
            <w:vAlign w:val="center"/>
          </w:tcPr>
          <w:p w14:paraId="52A45B3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配备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RS232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USB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RS485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CAN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NET</w:t>
            </w:r>
            <w:r>
              <w:rPr>
                <w:rFonts w:hint="eastAsia" w:ascii="宋体" w:hAnsi="宋体"/>
                <w:sz w:val="18"/>
                <w:szCs w:val="18"/>
              </w:rPr>
              <w:t>、并机、</w:t>
            </w:r>
            <w:r>
              <w:rPr>
                <w:rFonts w:ascii="宋体" w:hAnsi="宋体"/>
                <w:sz w:val="18"/>
                <w:szCs w:val="18"/>
              </w:rPr>
              <w:t>LBS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输入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输出干接点、</w:t>
            </w:r>
            <w:r>
              <w:rPr>
                <w:rFonts w:ascii="宋体" w:hAnsi="宋体"/>
                <w:sz w:val="18"/>
                <w:szCs w:val="18"/>
              </w:rPr>
              <w:t>EPO</w:t>
            </w:r>
            <w:r>
              <w:rPr>
                <w:rFonts w:hint="eastAsia" w:ascii="宋体" w:hAnsi="宋体"/>
                <w:sz w:val="18"/>
                <w:szCs w:val="18"/>
              </w:rPr>
              <w:t>和电池温度补偿接口；</w:t>
            </w:r>
          </w:p>
        </w:tc>
      </w:tr>
      <w:tr w14:paraId="3292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38EEF4D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显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示</w:t>
            </w:r>
          </w:p>
        </w:tc>
        <w:tc>
          <w:tcPr>
            <w:tcW w:w="8712" w:type="dxa"/>
            <w:vAlign w:val="center"/>
          </w:tcPr>
          <w:p w14:paraId="2B5FBBB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不小于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寸触摸彩屏</w:t>
            </w:r>
          </w:p>
        </w:tc>
      </w:tr>
      <w:tr w14:paraId="65F2C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9855" w:type="dxa"/>
            <w:gridSpan w:val="2"/>
            <w:shd w:val="clear" w:color="auto" w:fill="C6D9F1"/>
            <w:vAlign w:val="center"/>
          </w:tcPr>
          <w:p w14:paraId="12AB6F28">
            <w:pPr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工作环境</w:t>
            </w:r>
          </w:p>
        </w:tc>
      </w:tr>
      <w:tr w14:paraId="4243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7BA5AE5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运行温度</w:t>
            </w:r>
          </w:p>
        </w:tc>
        <w:tc>
          <w:tcPr>
            <w:tcW w:w="8712" w:type="dxa"/>
            <w:vAlign w:val="center"/>
          </w:tcPr>
          <w:p w14:paraId="642127C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可支持</w:t>
            </w:r>
            <w:r>
              <w:rPr>
                <w:rFonts w:ascii="宋体" w:cs="宋体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~</w:t>
            </w:r>
            <w:r>
              <w:rPr>
                <w:rFonts w:ascii="宋体" w:hAnsi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cs="宋体"/>
                <w:sz w:val="18"/>
                <w:szCs w:val="18"/>
              </w:rPr>
              <w:t>℃</w:t>
            </w:r>
          </w:p>
        </w:tc>
      </w:tr>
      <w:tr w14:paraId="55E8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4EE5C50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相对湿度</w:t>
            </w:r>
          </w:p>
        </w:tc>
        <w:tc>
          <w:tcPr>
            <w:tcW w:w="8712" w:type="dxa"/>
            <w:vAlign w:val="center"/>
          </w:tcPr>
          <w:p w14:paraId="62D9A746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可支持</w:t>
            </w:r>
            <w:r>
              <w:rPr>
                <w:rFonts w:ascii="宋体" w:hAnsi="宋体" w:cs="宋体"/>
                <w:sz w:val="18"/>
                <w:szCs w:val="18"/>
              </w:rPr>
              <w:t>0%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~</w:t>
            </w:r>
            <w:r>
              <w:rPr>
                <w:rFonts w:ascii="宋体" w:hAnsi="宋体" w:cs="宋体"/>
                <w:sz w:val="18"/>
                <w:szCs w:val="18"/>
              </w:rPr>
              <w:t>95%</w:t>
            </w:r>
            <w:r>
              <w:rPr>
                <w:rFonts w:hint="eastAsia" w:ascii="宋体" w:hAnsi="宋体" w:cs="宋体"/>
                <w:sz w:val="18"/>
                <w:szCs w:val="18"/>
              </w:rPr>
              <w:t>（无冷凝）</w:t>
            </w:r>
          </w:p>
        </w:tc>
      </w:tr>
      <w:tr w14:paraId="0DB2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2C0CE34C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防护等级</w:t>
            </w:r>
          </w:p>
        </w:tc>
        <w:tc>
          <w:tcPr>
            <w:tcW w:w="8712" w:type="dxa"/>
            <w:vAlign w:val="center"/>
          </w:tcPr>
          <w:p w14:paraId="44DCAB6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IP20</w:t>
            </w:r>
          </w:p>
        </w:tc>
      </w:tr>
      <w:tr w14:paraId="5142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622D7C2F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噪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声（距离设备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米处）</w:t>
            </w:r>
          </w:p>
        </w:tc>
        <w:tc>
          <w:tcPr>
            <w:tcW w:w="8712" w:type="dxa"/>
            <w:vAlign w:val="center"/>
          </w:tcPr>
          <w:p w14:paraId="493F8D6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>dB</w:t>
            </w:r>
          </w:p>
        </w:tc>
      </w:tr>
      <w:tr w14:paraId="425B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5" w:type="dxa"/>
            <w:gridSpan w:val="2"/>
            <w:vAlign w:val="center"/>
          </w:tcPr>
          <w:p w14:paraId="2D6B5105"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电池要求（单块）</w:t>
            </w:r>
          </w:p>
        </w:tc>
      </w:tr>
      <w:tr w14:paraId="3A3C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shd w:val="clear" w:color="auto" w:fill="auto"/>
            <w:vAlign w:val="top"/>
          </w:tcPr>
          <w:p w14:paraId="0572C825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标称电压</w:t>
            </w:r>
          </w:p>
        </w:tc>
        <w:tc>
          <w:tcPr>
            <w:tcW w:w="8712" w:type="dxa"/>
            <w:shd w:val="clear" w:color="auto" w:fill="auto"/>
            <w:vAlign w:val="top"/>
          </w:tcPr>
          <w:p w14:paraId="6851591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12V</w:t>
            </w:r>
          </w:p>
        </w:tc>
      </w:tr>
      <w:tr w14:paraId="6F88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shd w:val="clear" w:color="auto" w:fill="auto"/>
            <w:vAlign w:val="top"/>
          </w:tcPr>
          <w:p w14:paraId="07278821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电池电压范围（满电）</w:t>
            </w:r>
          </w:p>
        </w:tc>
        <w:tc>
          <w:tcPr>
            <w:tcW w:w="8712" w:type="dxa"/>
            <w:shd w:val="clear" w:color="auto" w:fill="auto"/>
            <w:vAlign w:val="top"/>
          </w:tcPr>
          <w:p w14:paraId="37E7217A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≥</w:t>
            </w:r>
            <w:r>
              <w:t>13.0</w:t>
            </w:r>
            <w:r>
              <w:rPr>
                <w:rFonts w:hint="eastAsia"/>
              </w:rPr>
              <w:t>V</w:t>
            </w:r>
          </w:p>
        </w:tc>
      </w:tr>
      <w:tr w14:paraId="42F9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shd w:val="clear" w:color="auto" w:fill="auto"/>
            <w:vAlign w:val="top"/>
          </w:tcPr>
          <w:p w14:paraId="68473A8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标称容量</w:t>
            </w:r>
          </w:p>
        </w:tc>
        <w:tc>
          <w:tcPr>
            <w:tcW w:w="8712" w:type="dxa"/>
            <w:shd w:val="clear" w:color="auto" w:fill="auto"/>
            <w:vAlign w:val="top"/>
          </w:tcPr>
          <w:p w14:paraId="09338BF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≥</w:t>
            </w:r>
            <w:r>
              <w:t>100</w:t>
            </w:r>
            <w:r>
              <w:rPr>
                <w:rFonts w:hint="eastAsia"/>
              </w:rPr>
              <w:t>AH</w:t>
            </w:r>
            <w:r>
              <w:t>(20hr</w:t>
            </w:r>
            <w:r>
              <w:rPr>
                <w:rFonts w:hint="eastAsia"/>
              </w:rPr>
              <w:t>)</w:t>
            </w:r>
          </w:p>
        </w:tc>
      </w:tr>
      <w:tr w14:paraId="777D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shd w:val="clear" w:color="auto" w:fill="auto"/>
            <w:vAlign w:val="top"/>
          </w:tcPr>
          <w:p w14:paraId="0883CBD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内阻（满电）</w:t>
            </w:r>
          </w:p>
        </w:tc>
        <w:tc>
          <w:tcPr>
            <w:tcW w:w="8712" w:type="dxa"/>
            <w:shd w:val="clear" w:color="auto" w:fill="auto"/>
            <w:vAlign w:val="top"/>
          </w:tcPr>
          <w:p w14:paraId="5ADB1664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231916"/>
                <w:kern w:val="0"/>
                <w:sz w:val="18"/>
                <w:szCs w:val="18"/>
                <w:lang w:val="en-US" w:eastAsia="zh-CN" w:bidi="ar"/>
              </w:rPr>
              <w:t>≤</w:t>
            </w:r>
            <w:r>
              <w:rPr>
                <w:rFonts w:ascii="Arial" w:hAnsi="Arial" w:cs="Arial"/>
                <w:color w:val="231916"/>
                <w:kern w:val="0"/>
                <w:sz w:val="18"/>
                <w:szCs w:val="18"/>
                <w:lang w:bidi="ar"/>
              </w:rPr>
              <w:t>5.5m</w:t>
            </w:r>
            <w:r>
              <w:rPr>
                <w:rFonts w:hint="eastAsia"/>
              </w:rPr>
              <w:t>Ω</w:t>
            </w:r>
          </w:p>
        </w:tc>
      </w:tr>
      <w:tr w14:paraId="4025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5" w:type="dxa"/>
            <w:gridSpan w:val="2"/>
            <w:vAlign w:val="center"/>
          </w:tcPr>
          <w:p w14:paraId="773701BF">
            <w:pPr>
              <w:rPr>
                <w:rFonts w:hint="eastAsia" w:ascii="宋体" w:hAnsi="宋体" w:eastAsia="宋体" w:cs="宋体"/>
                <w:b/>
                <w:color w:val="C6D9F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配套配置要求</w:t>
            </w:r>
          </w:p>
        </w:tc>
      </w:tr>
      <w:tr w14:paraId="17F0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43" w:type="dxa"/>
            <w:vAlign w:val="center"/>
          </w:tcPr>
          <w:p w14:paraId="6EC82184">
            <w:pP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712" w:type="dxa"/>
            <w:vAlign w:val="center"/>
          </w:tcPr>
          <w:p w14:paraId="6F036B7A">
            <w:pPr>
              <w:rPr>
                <w:rFonts w:hint="default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配套电池存放柜、用于并网运行的配套电缆、电源管理软件（能耗管理、运行监测、电池健康状态监测）</w:t>
            </w:r>
          </w:p>
        </w:tc>
      </w:tr>
      <w:tr w14:paraId="134A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55" w:type="dxa"/>
            <w:gridSpan w:val="2"/>
            <w:vAlign w:val="center"/>
          </w:tcPr>
          <w:p w14:paraId="3D6A4587">
            <w:pPr>
              <w:rPr>
                <w:rFonts w:hint="default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保修及售后</w:t>
            </w:r>
          </w:p>
        </w:tc>
      </w:tr>
      <w:tr w14:paraId="4B4C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3" w:type="dxa"/>
            <w:vAlign w:val="center"/>
          </w:tcPr>
          <w:p w14:paraId="6A03E95C">
            <w:pPr>
              <w:tabs>
                <w:tab w:val="left" w:pos="2120"/>
              </w:tabs>
              <w:rPr>
                <w:rFonts w:hint="default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保修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ab/>
            </w:r>
          </w:p>
        </w:tc>
        <w:tc>
          <w:tcPr>
            <w:tcW w:w="8712" w:type="dxa"/>
            <w:vAlign w:val="center"/>
          </w:tcPr>
          <w:p w14:paraId="5079EEB1">
            <w:pPr>
              <w:tabs>
                <w:tab w:val="left" w:pos="2120"/>
              </w:tabs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自验收之日起，主机质保不少于两年，电池质保不少于5年。</w:t>
            </w:r>
          </w:p>
        </w:tc>
      </w:tr>
      <w:tr w14:paraId="683D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3" w:type="dxa"/>
            <w:vAlign w:val="center"/>
          </w:tcPr>
          <w:p w14:paraId="694C2475">
            <w:pPr>
              <w:tabs>
                <w:tab w:val="left" w:pos="2120"/>
              </w:tabs>
              <w:rPr>
                <w:rFonts w:hint="default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售后</w:t>
            </w:r>
          </w:p>
        </w:tc>
        <w:tc>
          <w:tcPr>
            <w:tcW w:w="8712" w:type="dxa"/>
            <w:vAlign w:val="center"/>
          </w:tcPr>
          <w:p w14:paraId="23BC0EC7">
            <w:pPr>
              <w:tabs>
                <w:tab w:val="left" w:pos="2120"/>
              </w:tabs>
              <w:rPr>
                <w:rFonts w:hint="default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自接到故障报修，两小时之内响应，4小时之内到现场8小时之内处置处置完毕，24小时之内恢复不了的，要提供替代方案，直至恢复正常使用。</w:t>
            </w:r>
          </w:p>
        </w:tc>
      </w:tr>
    </w:tbl>
    <w:p w14:paraId="7EE03686">
      <w:pPr>
        <w:rPr>
          <w:sz w:val="24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5262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3FE5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8F9E9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B480F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YmQxNDBhNTk4YmVmOWQ0ZDczNjJlYzdlYmE1M2EifQ=="/>
  </w:docVars>
  <w:rsids>
    <w:rsidRoot w:val="3B604518"/>
    <w:rsid w:val="00186585"/>
    <w:rsid w:val="001913B8"/>
    <w:rsid w:val="003A63C8"/>
    <w:rsid w:val="007874CD"/>
    <w:rsid w:val="008409C4"/>
    <w:rsid w:val="009F7339"/>
    <w:rsid w:val="00AB3538"/>
    <w:rsid w:val="00AE2936"/>
    <w:rsid w:val="00B17148"/>
    <w:rsid w:val="00B721D2"/>
    <w:rsid w:val="00FA6E89"/>
    <w:rsid w:val="096B6B9C"/>
    <w:rsid w:val="1128702C"/>
    <w:rsid w:val="13E855B5"/>
    <w:rsid w:val="189129D1"/>
    <w:rsid w:val="260C2A3C"/>
    <w:rsid w:val="27632B63"/>
    <w:rsid w:val="2A012766"/>
    <w:rsid w:val="3B604518"/>
    <w:rsid w:val="4A7D6C37"/>
    <w:rsid w:val="503F770F"/>
    <w:rsid w:val="5A1F411A"/>
    <w:rsid w:val="606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Heading 2 Char"/>
    <w:basedOn w:val="6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ahoma" w:hAnsi="Tahoma" w:eastAsia="宋体" w:cs="Tahom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749</Words>
  <Characters>958</Characters>
  <Lines>0</Lines>
  <Paragraphs>0</Paragraphs>
  <TotalTime>112</TotalTime>
  <ScaleCrop>false</ScaleCrop>
  <LinksUpToDate>false</LinksUpToDate>
  <CharactersWithSpaces>971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2026-06-08T09:09:00Z</dcterms:created>
  <dc:creator>admin</dc:creator>
  <cp:lastModifiedBy>Lyn</cp:lastModifiedBy>
  <dcterms:modified xsi:type="dcterms:W3CDTF">2026-06-12T09:23:35Z</dcterms:modified>
  <dc:title>EA990系列80kVA三进三出UPS的技术参数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AD300FC233C94E85828E37FE701ADB7A_13</vt:lpwstr>
  </property>
  <property fmtid="{D5CDD505-2E9C-101B-9397-08002B2CF9AE}" pid="4" name="KSOTemplateDocerSaveRecord">
    <vt:lpwstr>eyJoZGlkIjoiYWY4ZTQ1ODY3MDYwMDAzZjYzOGEzNjQ1YzU1MzE0N2QiLCJ1c2VySWQiOiI0NTIyNDYyNjYifQ==</vt:lpwstr>
  </property>
</Properties>
</file>