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5E1F">
      <w:pPr>
        <w:pStyle w:val="7"/>
        <w:spacing w:before="98" w:line="219" w:lineRule="auto"/>
        <w:jc w:val="center"/>
        <w:outlineLvl w:val="0"/>
        <w:rPr>
          <w:b/>
          <w:bCs/>
          <w:spacing w:val="-4"/>
          <w:sz w:val="30"/>
          <w:szCs w:val="30"/>
        </w:rPr>
      </w:pPr>
      <w:bookmarkStart w:id="0" w:name="_GoBack"/>
      <w:bookmarkEnd w:id="0"/>
      <w:r>
        <w:rPr>
          <w:b/>
          <w:bCs/>
          <w:spacing w:val="-4"/>
          <w:sz w:val="30"/>
          <w:szCs w:val="30"/>
        </w:rPr>
        <w:t>利器盒技术参数</w:t>
      </w:r>
    </w:p>
    <w:p w14:paraId="785EC84B"/>
    <w:p w14:paraId="15DDD395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1、材质：全新聚丙烯 PP 材质，不含 PVC。</w:t>
      </w:r>
    </w:p>
    <w:p w14:paraId="6F8149D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2、颜色：淡黄色。</w:t>
      </w:r>
    </w:p>
    <w:p w14:paraId="6AFFF54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3、尺寸：圆形2L，圆形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L，</w:t>
      </w:r>
      <w:r>
        <w:rPr>
          <w:rFonts w:hint="eastAsia" w:cs="宋体"/>
          <w:sz w:val="28"/>
          <w:szCs w:val="28"/>
          <w:lang w:val="en-US" w:eastAsia="zh-CN"/>
        </w:rPr>
        <w:t>圆形15L，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方形8L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101AF979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4、克重：圆形2L克重≥80g，圆形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L克重≥1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5g，</w:t>
      </w:r>
      <w:r>
        <w:rPr>
          <w:rFonts w:hint="eastAsia" w:cs="宋体"/>
          <w:sz w:val="28"/>
          <w:szCs w:val="28"/>
          <w:lang w:val="en-US" w:eastAsia="zh-CN"/>
        </w:rPr>
        <w:t>圆形15L克重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cs="宋体"/>
          <w:sz w:val="28"/>
          <w:szCs w:val="28"/>
          <w:lang w:val="en-US" w:eastAsia="zh-CN"/>
        </w:rPr>
        <w:t>350g，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方形8L克重≥280g。</w:t>
      </w:r>
    </w:p>
    <w:p w14:paraId="3563E94A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用于盛装注射器，输液器等一次性使用物品的针头；各类刀片，头皮针，缝合针，安瓿，小玻璃等锐器，收集带血的整副注射器，输血器，血袋等所有接触血液的医用器材；其它规定放入利器盒的医疗危险感染物品。</w:t>
      </w:r>
    </w:p>
    <w:p w14:paraId="34E897B4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6、利器盒采用不含 PVC 的硬质塑料制造，具备耐穿刺，不渗漏，不易破裂、易于焚烧，封闭后完全不能正常打开的基本性能；利器盒整体呈黄色，盒体侧面注明“损伤性废物 ”，并印有“医疗废物警示标识 ”，高度大于 2.5cm；警示标志油墨均匀，图案文字印刷清晰，套印准确。</w:t>
      </w:r>
    </w:p>
    <w:p w14:paraId="5D9AF28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7、利器盒盛</w:t>
      </w:r>
      <w:r>
        <w:rPr>
          <w:rFonts w:hint="eastAsia" w:cs="宋体"/>
          <w:sz w:val="28"/>
          <w:szCs w:val="28"/>
          <w:lang w:val="en-US" w:eastAsia="zh-CN"/>
        </w:rPr>
        <w:t>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装置以后从 1.2m 高处自由跌落至水泥地面，连续 3 次，不会出现破裂，被刺穿等情况。</w:t>
      </w:r>
    </w:p>
    <w:p w14:paraId="3E4AB3B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8、包装：纸箱包装，箱体注明货物名称、尺寸规格、数量。</w:t>
      </w:r>
    </w:p>
    <w:p w14:paraId="2E01A30A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9、执行标准：HJ421-2008《医疗废物专用包装袋、容器和警示标志标准》。</w:t>
      </w:r>
    </w:p>
    <w:p w14:paraId="4787874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E5C2C21">
      <w:pPr>
        <w:pStyle w:val="7"/>
        <w:spacing w:before="294" w:line="219" w:lineRule="auto"/>
        <w:jc w:val="left"/>
        <w:rPr>
          <w:spacing w:val="-3"/>
        </w:rPr>
      </w:pPr>
    </w:p>
    <w:p w14:paraId="181BB13A">
      <w:pPr>
        <w:rPr>
          <w:spacing w:val="-3"/>
        </w:rPr>
      </w:pPr>
    </w:p>
    <w:p w14:paraId="1957A36F">
      <w:pPr>
        <w:rPr>
          <w:spacing w:val="-3"/>
        </w:rPr>
      </w:pPr>
    </w:p>
    <w:p w14:paraId="44F57D11">
      <w:pPr>
        <w:rPr>
          <w:spacing w:val="-3"/>
        </w:rPr>
      </w:pPr>
    </w:p>
    <w:p w14:paraId="0C450406">
      <w:pPr>
        <w:rPr>
          <w:spacing w:val="-3"/>
        </w:rPr>
      </w:pPr>
    </w:p>
    <w:p w14:paraId="7BB51BDE">
      <w:pPr>
        <w:rPr>
          <w:spacing w:val="-3"/>
        </w:rPr>
      </w:pPr>
    </w:p>
    <w:p w14:paraId="178DD72B">
      <w:pPr>
        <w:rPr>
          <w:rFonts w:hint="eastAsia"/>
          <w:b/>
          <w:bCs/>
          <w:lang w:val="en-US" w:eastAsia="zh-CN"/>
        </w:rPr>
      </w:pPr>
    </w:p>
    <w:p w14:paraId="38D41A31">
      <w:pPr>
        <w:rPr>
          <w:rFonts w:hint="eastAsia"/>
          <w:b/>
          <w:bCs/>
          <w:lang w:val="en-US" w:eastAsia="zh-CN"/>
        </w:rPr>
      </w:pPr>
    </w:p>
    <w:p w14:paraId="66A58B75">
      <w:pPr>
        <w:rPr>
          <w:rFonts w:hint="eastAsia"/>
          <w:b/>
          <w:bCs/>
          <w:lang w:val="en-US" w:eastAsia="zh-CN"/>
        </w:rPr>
      </w:pPr>
    </w:p>
    <w:p w14:paraId="4382550B">
      <w:pPr>
        <w:rPr>
          <w:rFonts w:hint="eastAsia"/>
          <w:b/>
          <w:bCs/>
          <w:lang w:val="en-US" w:eastAsia="zh-CN"/>
        </w:rPr>
      </w:pPr>
    </w:p>
    <w:p w14:paraId="3D84CC88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黑色塑料袋技术参数</w:t>
      </w:r>
    </w:p>
    <w:p w14:paraId="176EC2BB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6AFAC0B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F4717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7F51813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53*52cm有拎手（肚长40）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塑料袋，60*80cm无拎手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塑料袋，90*110cm无拎手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98F2E9E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53*52cm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14g，60*80cm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30g，90*110cm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6547137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、黑色</w:t>
      </w:r>
      <w:r>
        <w:rPr>
          <w:rFonts w:hint="eastAsia" w:cs="宋体"/>
          <w:sz w:val="28"/>
          <w:szCs w:val="28"/>
          <w:lang w:val="en-US" w:eastAsia="zh-CN"/>
        </w:rPr>
        <w:t>塑料袋塑料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袋采用中石化全新高密度聚乙烯材质PE生产，不含聚氯乙烯简状结构，产品加厚用料，全新热粘合冷切工艺，封边严密，质感细腻，不易破，结构紧实平整不易损坏。</w:t>
      </w:r>
    </w:p>
    <w:p w14:paraId="6B8A6CCE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、黑色</w:t>
      </w:r>
      <w:r>
        <w:rPr>
          <w:rFonts w:hint="eastAsia" w:cs="宋体"/>
          <w:sz w:val="28"/>
          <w:szCs w:val="28"/>
          <w:lang w:val="en-US" w:eastAsia="zh-CN"/>
        </w:rPr>
        <w:t>塑料袋塑料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袋表面平整，无划痕、气泡、缩孔、针孔以及其他缺陷。正常使用时不得渗漏、破裂、穿孔、大小形状适中，外包装采用编织袋包装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5553AA47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白色连接袋技术参数</w:t>
      </w:r>
    </w:p>
    <w:p w14:paraId="27B06D44">
      <w:pPr>
        <w:spacing w:line="360" w:lineRule="auto"/>
        <w:ind w:firstLine="480" w:firstLineChars="200"/>
        <w:jc w:val="center"/>
        <w:rPr>
          <w:rFonts w:hint="eastAsia" w:hAnsi="宋体" w:cs="宋体"/>
          <w:sz w:val="24"/>
          <w:szCs w:val="24"/>
        </w:rPr>
      </w:pPr>
    </w:p>
    <w:p w14:paraId="6A2EB0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13B8F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5AC518">
      <w:pPr>
        <w:ind w:firstLine="56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30*40cm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cs="宋体"/>
          <w:sz w:val="28"/>
          <w:szCs w:val="28"/>
          <w:lang w:val="en-US" w:eastAsia="zh-CN"/>
        </w:rPr>
        <w:t>。40*50cm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cs="宋体"/>
          <w:sz w:val="28"/>
          <w:szCs w:val="28"/>
          <w:lang w:val="en-US" w:eastAsia="zh-CN"/>
        </w:rPr>
        <w:t>。45*60cm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B365744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30*40cm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10g，40*50cm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15g，45*60cm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g。</w:t>
      </w:r>
    </w:p>
    <w:p w14:paraId="5C54780B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袋采用中石化全新高密度聚乙烯材质PE生产，不含聚氯乙烯简状结构，产品加厚用料，全新热粘合冷切工艺，封边严密，质感细腻，不易破，结构紧实平整不易损坏。</w:t>
      </w:r>
    </w:p>
    <w:p w14:paraId="7D8996F4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袋表面平整，无划痕、气泡、缩孔、针孔以及其他缺陷。正常使用时不得渗漏、破裂、穿孔、大小形状适中，外包装采用编织袋包装。</w:t>
      </w:r>
    </w:p>
    <w:p w14:paraId="4906A0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458085" cy="2216150"/>
            <wp:effectExtent l="0" t="0" r="18415" b="12700"/>
            <wp:docPr id="1" name="图片 1" descr="9471c565f7ad54e44cc0c6983f9a1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71c565f7ad54e44cc0c6983f9a1d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575560" cy="2226945"/>
            <wp:effectExtent l="0" t="0" r="15240" b="1905"/>
            <wp:docPr id="3" name="图片 3" descr="663ad8efd05d88617d0459fb25250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3ad8efd05d88617d0459fb25250b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4062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6D47B86">
      <w:pPr>
        <w:rPr>
          <w:spacing w:val="-3"/>
        </w:rPr>
      </w:pPr>
    </w:p>
    <w:p w14:paraId="270FDDBF">
      <w:pPr>
        <w:rPr>
          <w:spacing w:val="-3"/>
        </w:rPr>
      </w:pPr>
    </w:p>
    <w:p w14:paraId="4E7C621A">
      <w:pPr>
        <w:rPr>
          <w:spacing w:val="-3"/>
        </w:rPr>
      </w:pPr>
    </w:p>
    <w:p w14:paraId="1AAA55FD">
      <w:pPr>
        <w:rPr>
          <w:spacing w:val="-3"/>
        </w:rPr>
      </w:pPr>
    </w:p>
    <w:p w14:paraId="75E2A976">
      <w:pPr>
        <w:rPr>
          <w:spacing w:val="-3"/>
        </w:rPr>
      </w:pPr>
    </w:p>
    <w:p w14:paraId="2AAD14FB">
      <w:pPr>
        <w:rPr>
          <w:spacing w:val="-3"/>
        </w:rPr>
      </w:pPr>
    </w:p>
    <w:p w14:paraId="1BE8B883">
      <w:pPr>
        <w:rPr>
          <w:spacing w:val="-3"/>
        </w:rPr>
      </w:pPr>
    </w:p>
    <w:p w14:paraId="3C2DCFE9">
      <w:pPr>
        <w:rPr>
          <w:spacing w:val="-3"/>
        </w:rPr>
      </w:pPr>
    </w:p>
    <w:p w14:paraId="75519E32">
      <w:pPr>
        <w:rPr>
          <w:spacing w:val="-3"/>
        </w:rPr>
      </w:pPr>
    </w:p>
    <w:p w14:paraId="40326C20">
      <w:pPr>
        <w:rPr>
          <w:spacing w:val="-3"/>
        </w:rPr>
      </w:pPr>
    </w:p>
    <w:p w14:paraId="43869DDC">
      <w:pPr>
        <w:rPr>
          <w:spacing w:val="-3"/>
        </w:rPr>
      </w:pPr>
    </w:p>
    <w:p w14:paraId="078CF7D9">
      <w:pPr>
        <w:rPr>
          <w:rFonts w:hint="eastAsia"/>
          <w:b/>
          <w:bCs/>
          <w:lang w:val="en-US" w:eastAsia="zh-CN"/>
        </w:rPr>
      </w:pPr>
    </w:p>
    <w:p w14:paraId="5108B9FA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药房塑料袋技术参数</w:t>
      </w:r>
    </w:p>
    <w:p w14:paraId="4984A2FA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6751FC7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18A6C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白色，药房塑料袋的明显处应免费印制本院名称及简介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08F75E0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</w:t>
      </w:r>
      <w:r>
        <w:rPr>
          <w:rFonts w:hint="eastAsia" w:cs="宋体"/>
          <w:sz w:val="28"/>
          <w:szCs w:val="28"/>
          <w:lang w:val="en-US" w:eastAsia="zh-CN"/>
        </w:rPr>
        <w:t>（不算拎手）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20*20cm塑料袋，单价0.09元，25*27cm塑料袋，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单价0.1元。32</w:t>
      </w:r>
      <w:r>
        <w:rPr>
          <w:rFonts w:hint="eastAsia" w:cs="宋体"/>
          <w:sz w:val="28"/>
          <w:szCs w:val="28"/>
          <w:lang w:val="en-US" w:eastAsia="zh-CN"/>
        </w:rPr>
        <w:t>*34cm塑料袋，</w:t>
      </w:r>
      <w:r>
        <w:rPr>
          <w:rFonts w:hint="eastAsia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单价0.18元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8013339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克重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0*32cm塑料袋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克重≥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4.5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cs="宋体"/>
          <w:sz w:val="28"/>
          <w:szCs w:val="28"/>
          <w:lang w:val="en-US" w:eastAsia="zh-CN"/>
        </w:rPr>
        <w:t>2*48cm塑料袋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cs="宋体"/>
          <w:sz w:val="28"/>
          <w:szCs w:val="28"/>
          <w:lang w:val="en-US" w:eastAsia="zh-CN"/>
        </w:rPr>
        <w:t>，</w:t>
      </w:r>
    </w:p>
    <w:p w14:paraId="29D025E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袋采用中石化全新高密度聚乙烯材质PE生产，不含聚氯乙烯简状结构，产品加厚用料，全新热粘合冷切工艺，封边更严密，质感细腻，不易破，结构紧实平整不易损坏。</w:t>
      </w:r>
    </w:p>
    <w:p w14:paraId="6B97DB49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袋表面平整，无皱福、污渍和杂质，无划痕、气泡、缩孔、针孔以及其他缺陷。正常使用时不得渗漏、破裂、穿孔、大小形状适中，外包装采用编织袋包装便于搬运。</w:t>
      </w:r>
    </w:p>
    <w:p w14:paraId="7D2512AA"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6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 w14:paraId="6ED0FAA8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放射科胶片袋技术参数</w:t>
      </w:r>
    </w:p>
    <w:p w14:paraId="03E958A2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2D67B03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BBB70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白色，胶片袋的正反面应免费印制本院名称及宣传简介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D4CD369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38*52cm胶片袋，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单价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0.48元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CF9ECAD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38*52cm胶片袋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克重≥1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g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。</w:t>
      </w:r>
    </w:p>
    <w:p w14:paraId="100AEB3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中石化全新高密度聚乙烯材质PE生产，不含聚氯乙烯简状结构，产品加厚用料，全新热粘合冷切工艺，封边严密，使用安全。超强承重力韧性好，质感细腻，不易破，密封性效果好，结构紧实平整不易损坏，安全环保，高韧性</w:t>
      </w:r>
      <w:r>
        <w:rPr>
          <w:rFonts w:hint="eastAsia" w:cs="宋体"/>
          <w:sz w:val="28"/>
          <w:szCs w:val="28"/>
          <w:lang w:val="en-US" w:eastAsia="zh-CN"/>
        </w:rPr>
        <w:t>，无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刺破、撕裂、穿孔等问题。</w:t>
      </w:r>
    </w:p>
    <w:p w14:paraId="08463373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表面平整，无</w:t>
      </w:r>
      <w:r>
        <w:rPr>
          <w:rFonts w:hint="eastAsia" w:cs="宋体"/>
          <w:sz w:val="28"/>
          <w:szCs w:val="28"/>
          <w:lang w:val="en-US" w:eastAsia="zh-CN"/>
        </w:rPr>
        <w:t>褶皱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、污渍和杂质，无划痕、气泡、缩孔、针孔以及其他缺陷。正常使用时不得渗漏、破裂、穿孔、大小形状适中，外包装采用编织袋包装。</w:t>
      </w:r>
    </w:p>
    <w:p w14:paraId="1EE93171">
      <w:pPr>
        <w:rPr>
          <w:spacing w:val="-3"/>
        </w:rPr>
      </w:pPr>
    </w:p>
    <w:p w14:paraId="67E9D92A">
      <w:pPr>
        <w:rPr>
          <w:spacing w:val="-3"/>
        </w:rPr>
      </w:pPr>
    </w:p>
    <w:p w14:paraId="059B5B4E">
      <w:pPr>
        <w:rPr>
          <w:spacing w:val="-3"/>
        </w:rPr>
      </w:pPr>
    </w:p>
    <w:p w14:paraId="6AC301E6">
      <w:pPr>
        <w:rPr>
          <w:spacing w:val="-3"/>
        </w:rPr>
      </w:pPr>
    </w:p>
    <w:p w14:paraId="098DD165">
      <w:pPr>
        <w:rPr>
          <w:spacing w:val="-3"/>
        </w:rPr>
      </w:pPr>
    </w:p>
    <w:p w14:paraId="1BCB0D36">
      <w:pPr>
        <w:rPr>
          <w:spacing w:val="-3"/>
        </w:rPr>
      </w:pPr>
    </w:p>
    <w:p w14:paraId="3D28CDDC">
      <w:pPr>
        <w:rPr>
          <w:spacing w:val="-3"/>
        </w:rPr>
      </w:pPr>
    </w:p>
    <w:p w14:paraId="7DF69769">
      <w:pPr>
        <w:rPr>
          <w:spacing w:val="-3"/>
        </w:rPr>
      </w:pPr>
    </w:p>
    <w:p w14:paraId="2057888B">
      <w:pPr>
        <w:rPr>
          <w:spacing w:val="-3"/>
        </w:rPr>
      </w:pPr>
    </w:p>
    <w:p w14:paraId="2C00E3ED">
      <w:pPr>
        <w:rPr>
          <w:spacing w:val="-3"/>
        </w:rPr>
      </w:pPr>
    </w:p>
    <w:p w14:paraId="3A571B5E">
      <w:pPr>
        <w:rPr>
          <w:spacing w:val="-3"/>
        </w:rPr>
      </w:pPr>
    </w:p>
    <w:p w14:paraId="6BCAA7F3">
      <w:pPr>
        <w:rPr>
          <w:spacing w:val="-3"/>
        </w:rPr>
      </w:pPr>
    </w:p>
    <w:p w14:paraId="267432B8">
      <w:pPr>
        <w:rPr>
          <w:spacing w:val="-3"/>
        </w:rPr>
      </w:pPr>
    </w:p>
    <w:p w14:paraId="1C3E9317">
      <w:pPr>
        <w:rPr>
          <w:spacing w:val="-3"/>
        </w:rPr>
      </w:pPr>
    </w:p>
    <w:p w14:paraId="584DD8F4">
      <w:pPr>
        <w:rPr>
          <w:spacing w:val="-3"/>
        </w:rPr>
      </w:pPr>
    </w:p>
    <w:p w14:paraId="137CD5E4">
      <w:pPr>
        <w:rPr>
          <w:spacing w:val="-3"/>
        </w:rPr>
      </w:pPr>
    </w:p>
    <w:p w14:paraId="7A51B573">
      <w:pPr>
        <w:rPr>
          <w:spacing w:val="-3"/>
        </w:rPr>
      </w:pPr>
    </w:p>
    <w:p w14:paraId="7EFD0B36">
      <w:pPr>
        <w:rPr>
          <w:spacing w:val="-3"/>
        </w:rPr>
      </w:pPr>
    </w:p>
    <w:p w14:paraId="0AE38339">
      <w:pPr>
        <w:rPr>
          <w:spacing w:val="-3"/>
        </w:rPr>
      </w:pPr>
    </w:p>
    <w:p w14:paraId="60717C83">
      <w:pPr>
        <w:rPr>
          <w:spacing w:val="-3"/>
        </w:rPr>
      </w:pPr>
    </w:p>
    <w:p w14:paraId="34FB3E85">
      <w:pPr>
        <w:rPr>
          <w:spacing w:val="-3"/>
        </w:rPr>
      </w:pPr>
    </w:p>
    <w:p w14:paraId="65326EAD">
      <w:pPr>
        <w:rPr>
          <w:spacing w:val="-3"/>
        </w:rPr>
      </w:pPr>
    </w:p>
    <w:p w14:paraId="0D03BBD5">
      <w:pPr>
        <w:rPr>
          <w:spacing w:val="-3"/>
        </w:rPr>
      </w:pPr>
    </w:p>
    <w:p w14:paraId="17E3CB69">
      <w:pPr>
        <w:rPr>
          <w:spacing w:val="-3"/>
        </w:rPr>
      </w:pPr>
    </w:p>
    <w:p w14:paraId="42037498">
      <w:pPr>
        <w:rPr>
          <w:spacing w:val="-3"/>
        </w:rPr>
      </w:pPr>
    </w:p>
    <w:p w14:paraId="0FDD0C3B">
      <w:pPr>
        <w:rPr>
          <w:spacing w:val="-3"/>
        </w:rPr>
      </w:pPr>
    </w:p>
    <w:p w14:paraId="0B528411">
      <w:pPr>
        <w:rPr>
          <w:spacing w:val="-3"/>
        </w:rPr>
      </w:pPr>
    </w:p>
    <w:p w14:paraId="2CA4B681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医疗废物包装袋技术参数</w:t>
      </w:r>
    </w:p>
    <w:p w14:paraId="03921C17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173593D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6F3C9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黄色，医疗垃圾袋和感染性织物袋的明显处应免费印制警示标志和警告语，警告语为“警告!感染性废物”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89105EC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51*53cm(肚长42）垃圾袋有拎手，60*80cm（无拎手）垃圾袋，90*120cm（无拎手）垃圾袋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09BD7845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:51*53cm垃圾袋克重≥15g，60*80cm垃圾袋克重≥2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g，90*120cm垃圾</w:t>
      </w:r>
      <w:r>
        <w:rPr>
          <w:rFonts w:hint="eastAsia" w:cs="宋体"/>
          <w:sz w:val="28"/>
          <w:szCs w:val="28"/>
          <w:lang w:val="en-US" w:eastAsia="zh-CN"/>
        </w:rPr>
        <w:t>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克重≥4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g。</w:t>
      </w:r>
    </w:p>
    <w:p w14:paraId="376B437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、垃圾袋采用中石化全新高密度聚乙烯材质PE生产，不含聚氯乙烯简状结构，产品加厚用料，全新热粘合冷切工艺，封边严密，使用安全。超强承重力韧性好，质感细腻，不易破，密封性效果好，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超强隔离不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易漏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，结构紧实平整不易损坏，安全环保，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不可出现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医疗废物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泄漏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产生的健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康忧虑。高韧性</w:t>
      </w:r>
      <w:r>
        <w:rPr>
          <w:rFonts w:hint="eastAsia" w:cs="宋体"/>
          <w:sz w:val="28"/>
          <w:szCs w:val="28"/>
          <w:lang w:val="en-US" w:eastAsia="zh-CN"/>
        </w:rPr>
        <w:t>，无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刺破、撕裂、穿孔等问题。</w:t>
      </w:r>
    </w:p>
    <w:p w14:paraId="39C17B4F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、垃圾袋表面平整，无</w:t>
      </w:r>
      <w:r>
        <w:rPr>
          <w:rFonts w:hint="eastAsia" w:cs="宋体"/>
          <w:sz w:val="28"/>
          <w:szCs w:val="28"/>
          <w:lang w:val="en-US" w:eastAsia="zh-CN"/>
        </w:rPr>
        <w:t>褶皱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、污渍和杂质，无划痕、气泡、缩孔、针孔以及其他缺陷。正常使用时不得渗漏、破裂、穿孔、大小形状适中，外包装采用编织袋包装。</w:t>
      </w:r>
    </w:p>
    <w:p w14:paraId="3E1BABE9"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7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7、执行标准：HJ421-2008《医疗废物专用包装袋、容器和警示标志标准》</w:t>
      </w:r>
    </w:p>
    <w:p w14:paraId="7A8A177D">
      <w:pPr>
        <w:pStyle w:val="7"/>
        <w:spacing w:before="98" w:line="219" w:lineRule="auto"/>
        <w:jc w:val="center"/>
        <w:outlineLvl w:val="0"/>
        <w:rPr>
          <w:b/>
          <w:bCs/>
          <w:spacing w:val="-4"/>
          <w:sz w:val="30"/>
          <w:szCs w:val="30"/>
        </w:rPr>
      </w:pPr>
      <w:r>
        <w:rPr>
          <w:rFonts w:hint="eastAsia"/>
          <w:b/>
          <w:bCs/>
          <w:spacing w:val="-4"/>
          <w:sz w:val="30"/>
          <w:szCs w:val="30"/>
          <w:lang w:val="en-US" w:eastAsia="zh-CN"/>
        </w:rPr>
        <w:t>医疗与生活垃圾桶</w:t>
      </w:r>
      <w:r>
        <w:rPr>
          <w:b/>
          <w:bCs/>
          <w:spacing w:val="-4"/>
          <w:sz w:val="30"/>
          <w:szCs w:val="30"/>
        </w:rPr>
        <w:t>技术参数</w:t>
      </w:r>
    </w:p>
    <w:p w14:paraId="228D7841"/>
    <w:p w14:paraId="76577A8E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1、材质：全新聚丙烯 PP 材质，不含 PVC。</w:t>
      </w:r>
    </w:p>
    <w:p w14:paraId="60C3EBC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2、颜色：</w:t>
      </w:r>
      <w:r>
        <w:rPr>
          <w:rFonts w:hint="eastAsia" w:cs="宋体"/>
          <w:sz w:val="28"/>
          <w:szCs w:val="28"/>
          <w:lang w:val="en-US" w:eastAsia="zh-CN"/>
        </w:rPr>
        <w:t>医疗垃圾桶整体颜色为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淡黄色</w:t>
      </w:r>
      <w:r>
        <w:rPr>
          <w:rFonts w:hint="eastAsia" w:cs="宋体"/>
          <w:sz w:val="28"/>
          <w:szCs w:val="28"/>
          <w:lang w:val="en-US" w:eastAsia="zh-CN"/>
        </w:rPr>
        <w:t>，生活垃圾桶浅灰色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815E0F3">
      <w:pPr>
        <w:pStyle w:val="7"/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</w:t>
      </w:r>
      <w:r>
        <w:rPr>
          <w:rFonts w:hint="eastAsia" w:cs="宋体"/>
          <w:sz w:val="28"/>
          <w:szCs w:val="28"/>
          <w:lang w:val="en-US" w:eastAsia="zh-CN"/>
        </w:rPr>
        <w:t>高48cm，长36cm，宽32cm。</w:t>
      </w:r>
    </w:p>
    <w:p w14:paraId="19DE1E80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4、克重：</w:t>
      </w:r>
      <w:r>
        <w:rPr>
          <w:rFonts w:hint="eastAsia" w:cs="宋体"/>
          <w:sz w:val="28"/>
          <w:szCs w:val="28"/>
          <w:lang w:val="en-US" w:eastAsia="zh-CN"/>
        </w:rPr>
        <w:t>30升医疗和生活垃圾桶重量约1.4千克。</w:t>
      </w:r>
    </w:p>
    <w:p w14:paraId="070EB87E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5、用于盛</w:t>
      </w:r>
      <w:r>
        <w:rPr>
          <w:rFonts w:hint="eastAsia" w:cs="宋体"/>
          <w:sz w:val="28"/>
          <w:szCs w:val="28"/>
          <w:lang w:val="en-US" w:eastAsia="zh-CN"/>
        </w:rPr>
        <w:t>装医疗废物与生活垃圾。</w:t>
      </w:r>
    </w:p>
    <w:p w14:paraId="206951A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cs="宋体"/>
          <w:sz w:val="28"/>
          <w:szCs w:val="28"/>
          <w:lang w:val="en-US" w:eastAsia="zh-CN"/>
        </w:rPr>
        <w:t>垃圾桶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采用不含 PVC 的硬质</w:t>
      </w:r>
      <w:r>
        <w:rPr>
          <w:rFonts w:hint="eastAsia" w:cs="宋体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</w:t>
      </w:r>
      <w:r>
        <w:rPr>
          <w:rFonts w:hint="eastAsia" w:cs="宋体"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，具备耐穿刺，不易破裂、</w:t>
      </w:r>
      <w:r>
        <w:rPr>
          <w:rFonts w:hint="eastAsia" w:cs="宋体"/>
          <w:sz w:val="28"/>
          <w:szCs w:val="28"/>
          <w:lang w:val="en-US" w:eastAsia="zh-CN"/>
        </w:rPr>
        <w:t>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体侧面注明</w:t>
      </w:r>
      <w:r>
        <w:rPr>
          <w:rFonts w:hint="eastAsia" w:cs="宋体"/>
          <w:sz w:val="28"/>
          <w:szCs w:val="28"/>
          <w:lang w:val="en-US" w:eastAsia="zh-CN"/>
        </w:rPr>
        <w:t>医疗废物与生活垃圾字样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警示标识 ，警示标志油墨均匀，图案文字印刷清晰，套印准确。</w:t>
      </w:r>
    </w:p>
    <w:p w14:paraId="2F0535C7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cs="宋体"/>
          <w:sz w:val="28"/>
          <w:szCs w:val="28"/>
          <w:lang w:val="en-US" w:eastAsia="zh-CN"/>
        </w:rPr>
        <w:t>垃圾桶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 1.2m 高处自由跌落至水泥地面，连续 3 次，不会出现破裂，被刺穿等情况。</w:t>
      </w:r>
    </w:p>
    <w:p w14:paraId="3586E4C9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8、包装：纸箱包装，箱体注明货物名称、尺寸规格、数量。</w:t>
      </w:r>
    </w:p>
    <w:p w14:paraId="1535FF5F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9、执行标准：HJ421-2008《医疗废物专用包装袋、容器和警示标志标准》。</w:t>
      </w:r>
    </w:p>
    <w:p w14:paraId="6E8C981D"/>
    <w:p w14:paraId="323E1CD6">
      <w:pPr>
        <w:rPr>
          <w:spacing w:val="-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0F0F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2BF8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79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7251"/>
    <w:rsid w:val="059B00A7"/>
    <w:rsid w:val="0D9F4BBF"/>
    <w:rsid w:val="0EB27CFD"/>
    <w:rsid w:val="18504FAC"/>
    <w:rsid w:val="1D1E0BCB"/>
    <w:rsid w:val="2055009F"/>
    <w:rsid w:val="212A5B14"/>
    <w:rsid w:val="220821C8"/>
    <w:rsid w:val="22643E57"/>
    <w:rsid w:val="235B30C0"/>
    <w:rsid w:val="250F5D16"/>
    <w:rsid w:val="28F921D8"/>
    <w:rsid w:val="2BFB74D7"/>
    <w:rsid w:val="2D2939AD"/>
    <w:rsid w:val="2E2A36A3"/>
    <w:rsid w:val="3485337C"/>
    <w:rsid w:val="34FF423F"/>
    <w:rsid w:val="37BD1415"/>
    <w:rsid w:val="3AA61387"/>
    <w:rsid w:val="3E265AEC"/>
    <w:rsid w:val="3FB8272A"/>
    <w:rsid w:val="3FF76F3A"/>
    <w:rsid w:val="5DDA6F86"/>
    <w:rsid w:val="688356D2"/>
    <w:rsid w:val="6AC22979"/>
    <w:rsid w:val="70955C4E"/>
    <w:rsid w:val="79FC5BDC"/>
    <w:rsid w:val="7B382F5E"/>
    <w:rsid w:val="7D020581"/>
    <w:rsid w:val="7F0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napToGrid w:val="0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2"/>
    <w:next w:val="1"/>
    <w:unhideWhenUsed/>
    <w:qFormat/>
    <w:uiPriority w:val="9"/>
    <w:pPr>
      <w:keepNext/>
      <w:keepLines/>
      <w:snapToGrid w:val="0"/>
      <w:jc w:val="center"/>
      <w:outlineLvl w:val="1"/>
    </w:pPr>
    <w:rPr>
      <w:rFonts w:cstheme="majorBidi"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basedOn w:val="1"/>
    <w:qFormat/>
    <w:uiPriority w:val="1"/>
    <w:pPr>
      <w:widowControl w:val="0"/>
    </w:pPr>
    <w:rPr>
      <w:rFonts w:ascii="宋体" w:hAnsi="宋体" w:eastAsia="宋体" w:cs="仿宋_GB2312"/>
      <w:kern w:val="0"/>
      <w:sz w:val="24"/>
      <w:szCs w:val="24"/>
      <w:lang w:val="en-US" w:eastAsia="zh-CN" w:bidi="ar-SA"/>
    </w:r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2145</Words>
  <Characters>2438</Characters>
  <Lines>0</Lines>
  <Paragraphs>0</Paragraphs>
  <TotalTime>10</TotalTime>
  <ScaleCrop>false</ScaleCrop>
  <LinksUpToDate>false</LinksUpToDate>
  <CharactersWithSpaces>2461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2026-03-26T03:44:00Z</dcterms:created>
  <dc:creator>Administrator</dc:creator>
  <cp:lastModifiedBy>Lyn</cp:lastModifiedBy>
  <cp:lastPrinted>2026-06-04T09:28:00Z</cp:lastPrinted>
  <dcterms:modified xsi:type="dcterms:W3CDTF">2026-06-05T01:09:12Z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eyJoZGlkIjoiZWQ0YzY3MGJlZTU0ZWMxN2NlM2E3ODNiMTljMzcyOGEiLCJ1c2VySWQiOiI1NDUzMjQ5NzIifQ==</vt:lpwstr>
  </property>
  <property fmtid="{D5CDD505-2E9C-101B-9397-08002B2CF9AE}" pid="4" name="ICV">
    <vt:lpwstr>B7DE2B8455F340A689AB076A773448D8_13</vt:lpwstr>
  </property>
</Properties>
</file>